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25D1" w14:textId="77777777" w:rsidR="00A97719" w:rsidRPr="00A97719" w:rsidRDefault="00A97719" w:rsidP="00773150"/>
    <w:p w14:paraId="500D0E22" w14:textId="77777777" w:rsidR="00A97719" w:rsidRDefault="00A97719" w:rsidP="00773150">
      <w:pPr>
        <w:pStyle w:val="Titolo1"/>
      </w:pPr>
    </w:p>
    <w:p w14:paraId="5B224556" w14:textId="0A50F3CA" w:rsidR="00773150" w:rsidRDefault="00773150" w:rsidP="00773150">
      <w:pPr>
        <w:pStyle w:val="Titolo1"/>
      </w:pPr>
      <w:r w:rsidRPr="00773150">
        <w:t>Obiettivi 2024 della Direzione Unitas</w:t>
      </w:r>
    </w:p>
    <w:p w14:paraId="076F8B7D" w14:textId="77777777" w:rsidR="00773150" w:rsidRPr="00773150" w:rsidRDefault="00773150" w:rsidP="00773150"/>
    <w:p w14:paraId="63250003" w14:textId="77777777" w:rsidR="00773150" w:rsidRDefault="00773150" w:rsidP="00773150">
      <w:pPr>
        <w:pStyle w:val="Titolo2"/>
        <w:rPr>
          <w:lang w:val="it-CH"/>
        </w:rPr>
      </w:pPr>
      <w:r w:rsidRPr="00773150">
        <w:rPr>
          <w:lang w:val="it-CH"/>
        </w:rPr>
        <w:t>Obiettivi generali 2024</w:t>
      </w:r>
    </w:p>
    <w:p w14:paraId="752BE269" w14:textId="77777777" w:rsidR="00773150" w:rsidRDefault="00773150" w:rsidP="00773150">
      <w:pPr>
        <w:pStyle w:val="Titolo3"/>
      </w:pPr>
      <w:r w:rsidRPr="00773150">
        <w:t>Direzione</w:t>
      </w:r>
    </w:p>
    <w:p w14:paraId="45B9D37E" w14:textId="2F99C557" w:rsidR="00773150" w:rsidRPr="00773150" w:rsidRDefault="00773150" w:rsidP="00773150">
      <w:pPr>
        <w:pStyle w:val="Sottotitolo"/>
      </w:pPr>
      <w:r w:rsidRPr="00773150">
        <w:t>1. Obiettivi principali 2024</w:t>
      </w:r>
    </w:p>
    <w:p w14:paraId="04F35308" w14:textId="77777777" w:rsidR="00773150" w:rsidRPr="00773150" w:rsidRDefault="00773150" w:rsidP="00773150">
      <w:r w:rsidRPr="00773150">
        <w:t>“Visione 2030 e relativa strategia Unitas”, “Fundraising”, “Sistema di valutazione personale” e “Allestimento di una carta dei rischi aziendali” costituiscono i quattro obiettivi principali per il 2024.</w:t>
      </w:r>
    </w:p>
    <w:p w14:paraId="05C50D9C" w14:textId="77777777" w:rsidR="00773150" w:rsidRPr="00773150" w:rsidRDefault="00773150" w:rsidP="00773150">
      <w:r w:rsidRPr="00773150">
        <w:t>La Direzione ha l’obiettivo di coordinare l’implementazione di tali obiettivi, assicurandone la corretta integrazione tra le varie tematiche, il flusso di informazioni e il coinvolgimento decisionale del Comitato e dei Quadri e, infine, evidenziare in modo chiaro i risultati conseguiti.</w:t>
      </w:r>
    </w:p>
    <w:p w14:paraId="095EA67F" w14:textId="77777777" w:rsidR="00773150" w:rsidRPr="00773150" w:rsidRDefault="00773150" w:rsidP="00773150">
      <w:pPr>
        <w:pStyle w:val="Sottotitolo"/>
      </w:pPr>
      <w:r w:rsidRPr="00773150">
        <w:t>2. Gestione operativa tra Direzione e Quadri</w:t>
      </w:r>
    </w:p>
    <w:p w14:paraId="0F25FF20" w14:textId="77777777" w:rsidR="00773150" w:rsidRPr="00773150" w:rsidRDefault="00773150" w:rsidP="00773150">
      <w:r w:rsidRPr="00773150">
        <w:t>La gestione operativa dell’associazione è data da una collaborazione snella e trasparente tra Direzione e Quadri.</w:t>
      </w:r>
    </w:p>
    <w:p w14:paraId="3E6C1973" w14:textId="7D793845" w:rsidR="00773150" w:rsidRDefault="00773150" w:rsidP="00773150">
      <w:r w:rsidRPr="00773150">
        <w:t>Direzione e Quadri hanno l’obiettivo di assicurare che, tale cooperazione, avvenga in modo efficiente ed efficace, prestando la massima attenzione allo sviluppo dello spirito di gruppo e alla creazione di un sistema di valori aziendali condivisi.</w:t>
      </w:r>
    </w:p>
    <w:p w14:paraId="2EA2317D" w14:textId="77777777" w:rsidR="00773150" w:rsidRPr="00773150" w:rsidRDefault="00773150" w:rsidP="00773150">
      <w:pPr>
        <w:pStyle w:val="Titolo3"/>
      </w:pPr>
      <w:r w:rsidRPr="00773150">
        <w:t>Direttore</w:t>
      </w:r>
    </w:p>
    <w:p w14:paraId="54193747" w14:textId="5911DB38" w:rsidR="00773150" w:rsidRPr="00773150" w:rsidRDefault="00773150" w:rsidP="00773150">
      <w:pPr>
        <w:pStyle w:val="Sottotitolo"/>
        <w:rPr>
          <w:lang w:val="it-IT"/>
        </w:rPr>
      </w:pPr>
      <w:r w:rsidRPr="00773150">
        <w:t>1.Strategia Unitas</w:t>
      </w:r>
    </w:p>
    <w:p w14:paraId="206B9074" w14:textId="646A4FDC" w:rsidR="00773150" w:rsidRPr="00773150" w:rsidRDefault="00773150" w:rsidP="00773150">
      <w:r w:rsidRPr="00773150">
        <w:t>Direzione complessiva del progetto e coordinamento tra i progetti parziali.</w:t>
      </w:r>
    </w:p>
    <w:p w14:paraId="599172F4" w14:textId="77777777" w:rsidR="00773150" w:rsidRPr="00773150" w:rsidRDefault="00773150" w:rsidP="00773150">
      <w:pPr>
        <w:pStyle w:val="Sottotitolo"/>
      </w:pPr>
      <w:r w:rsidRPr="00773150">
        <w:t>2. Comunicazione</w:t>
      </w:r>
    </w:p>
    <w:p w14:paraId="14DA9C78" w14:textId="30BCADB9" w:rsidR="00773150" w:rsidRPr="00773150" w:rsidRDefault="00773150" w:rsidP="00773150">
      <w:pPr>
        <w:rPr>
          <w:i/>
          <w:iCs/>
        </w:rPr>
      </w:pPr>
      <w:r w:rsidRPr="00773150">
        <w:t>Elaborazione e implementazione della strategia di comunicazione, anche a supporto del fundraising.</w:t>
      </w:r>
      <w:r w:rsidRPr="00773150">
        <w:rPr>
          <w:i/>
          <w:iCs/>
        </w:rPr>
        <w:t xml:space="preserve"> </w:t>
      </w:r>
    </w:p>
    <w:p w14:paraId="21B16BC8" w14:textId="77777777" w:rsidR="00773150" w:rsidRPr="00773150" w:rsidRDefault="00773150" w:rsidP="00773150">
      <w:pPr>
        <w:pStyle w:val="Sottotitolo"/>
      </w:pPr>
      <w:r w:rsidRPr="00773150">
        <w:t>3. Presidente, Comitato e relative aree lavoro</w:t>
      </w:r>
    </w:p>
    <w:p w14:paraId="161595A1" w14:textId="38298CF4" w:rsidR="00773150" w:rsidRPr="00773150" w:rsidRDefault="00773150" w:rsidP="00773150">
      <w:r w:rsidRPr="00773150">
        <w:lastRenderedPageBreak/>
        <w:t>Coordinamento con Presidente e interazione con Direzione e obiettivi principali.</w:t>
      </w:r>
    </w:p>
    <w:p w14:paraId="79219113" w14:textId="77777777" w:rsidR="00773150" w:rsidRDefault="00773150" w:rsidP="00773150">
      <w:pPr>
        <w:pStyle w:val="Titolo3"/>
      </w:pPr>
      <w:r w:rsidRPr="00773150">
        <w:t>Responsabile finanze e risorse umane</w:t>
      </w:r>
    </w:p>
    <w:p w14:paraId="5519F02B" w14:textId="34534241" w:rsidR="00773150" w:rsidRPr="00773150" w:rsidRDefault="00773150" w:rsidP="00773150">
      <w:pPr>
        <w:pStyle w:val="Sottotitolo"/>
      </w:pPr>
      <w:r w:rsidRPr="00773150">
        <w:t>1.</w:t>
      </w:r>
      <w:r>
        <w:t xml:space="preserve"> </w:t>
      </w:r>
      <w:r w:rsidRPr="00773150">
        <w:t>Risorse umane</w:t>
      </w:r>
    </w:p>
    <w:p w14:paraId="56BEC4CE" w14:textId="467099A4" w:rsidR="00773150" w:rsidRPr="00773150" w:rsidRDefault="00773150" w:rsidP="00773150">
      <w:r w:rsidRPr="00773150">
        <w:t>Sistema di valutazione del personale.</w:t>
      </w:r>
    </w:p>
    <w:p w14:paraId="6F90EF72" w14:textId="77777777" w:rsidR="00773150" w:rsidRPr="00773150" w:rsidRDefault="00773150" w:rsidP="00773150">
      <w:pPr>
        <w:pStyle w:val="Sottotitolo"/>
      </w:pPr>
      <w:r w:rsidRPr="00773150">
        <w:t>2. Strategia Unitas</w:t>
      </w:r>
    </w:p>
    <w:p w14:paraId="263ED5BD" w14:textId="77777777" w:rsidR="00773150" w:rsidRPr="00773150" w:rsidRDefault="00773150" w:rsidP="00773150">
      <w:pPr>
        <w:rPr>
          <w:i/>
          <w:iCs/>
        </w:rPr>
      </w:pPr>
      <w:r w:rsidRPr="00773150">
        <w:t>Gestione del progetto parziale: ottimizzazione finanziaria.</w:t>
      </w:r>
    </w:p>
    <w:p w14:paraId="73C85239" w14:textId="77777777" w:rsidR="00773150" w:rsidRPr="00773150" w:rsidRDefault="00773150" w:rsidP="00773150">
      <w:pPr>
        <w:pStyle w:val="Sottotitolo"/>
      </w:pPr>
      <w:r w:rsidRPr="00773150">
        <w:t>3. Area finanze e risorse umane</w:t>
      </w:r>
    </w:p>
    <w:p w14:paraId="1B888BE7" w14:textId="459303E5" w:rsidR="00773150" w:rsidRDefault="00773150" w:rsidP="00773150">
      <w:r w:rsidRPr="00773150">
        <w:t>Organizzazione e processi operativi a supporto dei settori (es. fatturazione, centri di costo).</w:t>
      </w:r>
    </w:p>
    <w:p w14:paraId="396A6571" w14:textId="77777777" w:rsidR="00773150" w:rsidRDefault="00773150" w:rsidP="00773150">
      <w:pPr>
        <w:pStyle w:val="Titolo3"/>
        <w:rPr>
          <w:lang w:val="it-CH"/>
        </w:rPr>
      </w:pPr>
      <w:r>
        <w:t>Assistente di direzione</w:t>
      </w:r>
    </w:p>
    <w:p w14:paraId="606BD7A9" w14:textId="7842E57A" w:rsidR="00773150" w:rsidRPr="00773150" w:rsidRDefault="00773150" w:rsidP="00773150">
      <w:pPr>
        <w:pStyle w:val="Sottotitolo"/>
        <w:rPr>
          <w:lang w:val="it-IT"/>
        </w:rPr>
      </w:pPr>
      <w:r w:rsidRPr="00773150">
        <w:t>1. Carta dei rischi aziendali</w:t>
      </w:r>
    </w:p>
    <w:p w14:paraId="605EDC91" w14:textId="3F06D087" w:rsidR="00773150" w:rsidRPr="00773150" w:rsidRDefault="00773150" w:rsidP="00773150">
      <w:r w:rsidRPr="00773150">
        <w:t>Allestimento della documentazione necessaria, sulla base dell’analisi svolta in stretta collaborazione con il Comitato.</w:t>
      </w:r>
    </w:p>
    <w:p w14:paraId="3240993E" w14:textId="77777777" w:rsidR="00773150" w:rsidRPr="00773150" w:rsidRDefault="00773150" w:rsidP="003E5FD4">
      <w:pPr>
        <w:pStyle w:val="Sottotitolo"/>
      </w:pPr>
      <w:r w:rsidRPr="00773150">
        <w:t>2. Strategia Unitas</w:t>
      </w:r>
    </w:p>
    <w:p w14:paraId="069B6870" w14:textId="55276E25" w:rsidR="00773150" w:rsidRPr="003E5FD4" w:rsidRDefault="00773150" w:rsidP="00773150">
      <w:pPr>
        <w:rPr>
          <w:i/>
          <w:iCs/>
        </w:rPr>
      </w:pPr>
      <w:r w:rsidRPr="00773150">
        <w:t>Gestione del progetto parziale: struttura dei gestionali.</w:t>
      </w:r>
    </w:p>
    <w:p w14:paraId="1302412B" w14:textId="77777777" w:rsidR="00773150" w:rsidRPr="00773150" w:rsidRDefault="00773150" w:rsidP="003E5FD4">
      <w:pPr>
        <w:pStyle w:val="Sottotitolo"/>
      </w:pPr>
      <w:r w:rsidRPr="00773150">
        <w:t>3. Area amministrazione</w:t>
      </w:r>
    </w:p>
    <w:p w14:paraId="588AD61A" w14:textId="77777777" w:rsidR="00773150" w:rsidRPr="00773150" w:rsidRDefault="00773150" w:rsidP="00773150">
      <w:r w:rsidRPr="00773150">
        <w:t>Organizzazione e processi operativi a supporto dei settori (es. mansionari, prestazioni).</w:t>
      </w:r>
    </w:p>
    <w:p w14:paraId="6544FF56" w14:textId="0B4FB7EA" w:rsidR="004D74F7" w:rsidRPr="00773150" w:rsidRDefault="004D74F7" w:rsidP="00773150"/>
    <w:sectPr w:rsidR="004D74F7" w:rsidRPr="00773150" w:rsidSect="00647EFF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E215" w14:textId="77777777" w:rsidR="00647EFF" w:rsidRDefault="00647EFF" w:rsidP="00773150">
      <w:r>
        <w:separator/>
      </w:r>
    </w:p>
  </w:endnote>
  <w:endnote w:type="continuationSeparator" w:id="0">
    <w:p w14:paraId="45CF45A5" w14:textId="77777777" w:rsidR="00647EFF" w:rsidRDefault="00647EFF" w:rsidP="0077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A005" w14:textId="432A8AD6" w:rsidR="00F32563" w:rsidRPr="003A53A4" w:rsidRDefault="00F32563" w:rsidP="003E5FD4">
    <w:pPr>
      <w:pStyle w:val="Pidipagina"/>
      <w:jc w:val="right"/>
      <w:rPr>
        <w:sz w:val="22"/>
        <w:szCs w:val="22"/>
      </w:rPr>
    </w:pPr>
    <w:r w:rsidRPr="003A53A4">
      <w:rPr>
        <w:sz w:val="22"/>
        <w:szCs w:val="22"/>
      </w:rPr>
      <w:t>Tenero, gennaio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7065" w14:textId="6ED6400E" w:rsidR="00D65986" w:rsidRPr="003A53A4" w:rsidRDefault="004D74F7" w:rsidP="00773150">
    <w:pPr>
      <w:pStyle w:val="Pidipagina"/>
      <w:rPr>
        <w:sz w:val="22"/>
        <w:szCs w:val="22"/>
      </w:rPr>
    </w:pPr>
    <w:r w:rsidRPr="004D74F7">
      <w:tab/>
    </w:r>
    <w:r w:rsidRPr="003A53A4">
      <w:rPr>
        <w:sz w:val="22"/>
        <w:szCs w:val="22"/>
      </w:rPr>
      <w:tab/>
      <w:t>Tenero, gennaio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E997" w14:textId="77777777" w:rsidR="00647EFF" w:rsidRDefault="00647EFF" w:rsidP="00773150">
      <w:r>
        <w:separator/>
      </w:r>
    </w:p>
  </w:footnote>
  <w:footnote w:type="continuationSeparator" w:id="0">
    <w:p w14:paraId="71A9F213" w14:textId="77777777" w:rsidR="00647EFF" w:rsidRDefault="00647EFF" w:rsidP="0077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0F86" w14:textId="3FE81D67" w:rsidR="00A97719" w:rsidRDefault="003A53A4" w:rsidP="0077315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A7F57" wp14:editId="7426A3E4">
          <wp:simplePos x="0" y="0"/>
          <wp:positionH relativeFrom="column">
            <wp:posOffset>-727363</wp:posOffset>
          </wp:positionH>
          <wp:positionV relativeFrom="paragraph">
            <wp:posOffset>-437053</wp:posOffset>
          </wp:positionV>
          <wp:extent cx="7583214" cy="1083429"/>
          <wp:effectExtent l="0" t="0" r="0" b="0"/>
          <wp:wrapNone/>
          <wp:docPr id="90245225" name="Immagine 4" descr="Intestazione gialla con il logo Unitas a sinistra e la scritta &quot;associazione ciechi e ipovedenti della Svizzera Italiana a de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45225" name="Immagine 4" descr="Intestazione gialla con il logo Unitas a sinistra e la scritta &quot;associazione ciechi e ipovedenti della Svizzera Italiana a destr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14" cy="1083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7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3BD"/>
    <w:multiLevelType w:val="hybridMultilevel"/>
    <w:tmpl w:val="4D007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1626"/>
    <w:multiLevelType w:val="hybridMultilevel"/>
    <w:tmpl w:val="FE9C54A8"/>
    <w:lvl w:ilvl="0" w:tplc="9D0C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37D6"/>
    <w:multiLevelType w:val="hybridMultilevel"/>
    <w:tmpl w:val="4B929E0C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B">
      <w:start w:val="1"/>
      <w:numFmt w:val="lowerRoman"/>
      <w:lvlText w:val="%2."/>
      <w:lvlJc w:val="righ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64703"/>
    <w:multiLevelType w:val="hybridMultilevel"/>
    <w:tmpl w:val="DE723DB6"/>
    <w:lvl w:ilvl="0" w:tplc="D63EA8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2718441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8"/>
        <w:szCs w:val="28"/>
      </w:rPr>
    </w:lvl>
    <w:lvl w:ilvl="2" w:tplc="0810001B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754FA"/>
    <w:multiLevelType w:val="hybridMultilevel"/>
    <w:tmpl w:val="D7009520"/>
    <w:lvl w:ilvl="0" w:tplc="8E3AEC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sz w:val="16"/>
        <w:szCs w:val="16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4050"/>
    <w:multiLevelType w:val="hybridMultilevel"/>
    <w:tmpl w:val="507AE2FA"/>
    <w:lvl w:ilvl="0" w:tplc="4F4EDEB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219C9"/>
    <w:multiLevelType w:val="hybridMultilevel"/>
    <w:tmpl w:val="E188BA5E"/>
    <w:lvl w:ilvl="0" w:tplc="E7729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1292"/>
    <w:multiLevelType w:val="hybridMultilevel"/>
    <w:tmpl w:val="36885142"/>
    <w:lvl w:ilvl="0" w:tplc="1186B1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48837">
    <w:abstractNumId w:val="5"/>
  </w:num>
  <w:num w:numId="2" w16cid:durableId="31999216">
    <w:abstractNumId w:val="3"/>
  </w:num>
  <w:num w:numId="3" w16cid:durableId="617565796">
    <w:abstractNumId w:val="2"/>
  </w:num>
  <w:num w:numId="4" w16cid:durableId="2091926035">
    <w:abstractNumId w:val="7"/>
  </w:num>
  <w:num w:numId="5" w16cid:durableId="737750013">
    <w:abstractNumId w:val="1"/>
  </w:num>
  <w:num w:numId="6" w16cid:durableId="1292132597">
    <w:abstractNumId w:val="4"/>
  </w:num>
  <w:num w:numId="7" w16cid:durableId="203907038">
    <w:abstractNumId w:val="0"/>
  </w:num>
  <w:num w:numId="8" w16cid:durableId="2089763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19"/>
    <w:rsid w:val="000D3364"/>
    <w:rsid w:val="00105E78"/>
    <w:rsid w:val="003A53A4"/>
    <w:rsid w:val="003E5FD4"/>
    <w:rsid w:val="004D74F7"/>
    <w:rsid w:val="00592F02"/>
    <w:rsid w:val="00647EFF"/>
    <w:rsid w:val="00773150"/>
    <w:rsid w:val="00A97719"/>
    <w:rsid w:val="00BC24E1"/>
    <w:rsid w:val="00D65986"/>
    <w:rsid w:val="00DE6E21"/>
    <w:rsid w:val="00EA7CAF"/>
    <w:rsid w:val="00F32563"/>
    <w:rsid w:val="00FF73B7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40AFE5"/>
  <w15:chartTrackingRefBased/>
  <w15:docId w15:val="{320A744E-10CF-BD44-802E-C8BAA97D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150"/>
    <w:pPr>
      <w:spacing w:before="120" w:after="120"/>
    </w:pPr>
    <w:rPr>
      <w:rFonts w:ascii="Arial" w:hAnsi="Arial" w:cs="Arial"/>
      <w:sz w:val="28"/>
      <w:szCs w:val="28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7719"/>
    <w:pPr>
      <w:tabs>
        <w:tab w:val="left" w:pos="7371"/>
      </w:tabs>
      <w:spacing w:before="240" w:after="24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74F7"/>
    <w:pPr>
      <w:spacing w:before="240" w:after="24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3150"/>
    <w:pPr>
      <w:spacing w:before="480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77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77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77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77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77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77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7719"/>
    <w:rPr>
      <w:rFonts w:ascii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74F7"/>
    <w:rPr>
      <w:rFonts w:ascii="Arial" w:hAnsi="Arial" w:cs="Arial"/>
      <w:b/>
      <w:bCs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3150"/>
    <w:rPr>
      <w:rFonts w:ascii="Arial" w:hAnsi="Arial" w:cs="Arial"/>
      <w:sz w:val="28"/>
      <w:szCs w:val="28"/>
      <w:u w:val="single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771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771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771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771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771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771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77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7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73150"/>
    <w:pPr>
      <w:spacing w:before="360"/>
    </w:pPr>
    <w:rPr>
      <w:i/>
      <w:iCs/>
      <w:lang w:val="it-CH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73150"/>
    <w:rPr>
      <w:rFonts w:ascii="Arial" w:hAnsi="Arial" w:cs="Arial"/>
      <w:i/>
      <w:iCs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977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771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9771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9771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77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771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9771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nhideWhenUsed/>
    <w:rsid w:val="00A97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7719"/>
    <w:rPr>
      <w:rFonts w:ascii="Arial" w:hAnsi="Arial" w:cs="Arial"/>
      <w:sz w:val="28"/>
      <w:szCs w:val="28"/>
    </w:rPr>
  </w:style>
  <w:style w:type="paragraph" w:styleId="Pidipagina">
    <w:name w:val="footer"/>
    <w:basedOn w:val="Normale"/>
    <w:link w:val="PidipaginaCarattere"/>
    <w:unhideWhenUsed/>
    <w:rsid w:val="00A97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7719"/>
    <w:rPr>
      <w:rFonts w:ascii="Arial" w:hAnsi="Arial" w:cs="Arial"/>
      <w:sz w:val="28"/>
      <w:szCs w:val="28"/>
    </w:rPr>
  </w:style>
  <w:style w:type="character" w:styleId="Enfasigrassetto">
    <w:name w:val="Strong"/>
    <w:uiPriority w:val="22"/>
    <w:qFormat/>
    <w:rsid w:val="00A97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370221-CD68-6844-9B6E-092A6720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4</cp:revision>
  <dcterms:created xsi:type="dcterms:W3CDTF">2024-03-10T09:45:00Z</dcterms:created>
  <dcterms:modified xsi:type="dcterms:W3CDTF">2024-03-10T11:24:00Z</dcterms:modified>
</cp:coreProperties>
</file>